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777A6" w14:textId="6FFBB08D" w:rsidR="00931863" w:rsidRPr="00293F02" w:rsidRDefault="7242CFC9" w:rsidP="7242CFC9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/>
          <w:b/>
          <w:bCs/>
          <w:lang w:eastAsia="ru-RU"/>
        </w:rPr>
      </w:pPr>
      <w:r w:rsidRPr="00293F02">
        <w:rPr>
          <w:rFonts w:ascii="Verdana" w:eastAsia="Times New Roman" w:hAnsi="Verdana"/>
          <w:b/>
          <w:bCs/>
          <w:lang w:eastAsia="ru-RU"/>
        </w:rPr>
        <w:t>Политика обработки и защиты персональных данных</w:t>
      </w:r>
      <w:r w:rsidR="00931863" w:rsidRPr="00293F02">
        <w:br/>
      </w:r>
      <w:r w:rsidRPr="00293F02">
        <w:rPr>
          <w:rFonts w:ascii="Verdana" w:eastAsia="Times New Roman" w:hAnsi="Verdana"/>
          <w:b/>
          <w:bCs/>
          <w:lang w:eastAsia="ru-RU"/>
        </w:rPr>
        <w:t>медицинской организац</w:t>
      </w:r>
      <w:proofErr w:type="gramStart"/>
      <w:r w:rsidRPr="00293F02">
        <w:rPr>
          <w:rFonts w:ascii="Verdana" w:eastAsia="Times New Roman" w:hAnsi="Verdana"/>
          <w:b/>
          <w:bCs/>
          <w:lang w:eastAsia="ru-RU"/>
        </w:rPr>
        <w:t>ии </w:t>
      </w:r>
      <w:r w:rsidR="00931863" w:rsidRPr="00293F02">
        <w:br/>
      </w:r>
      <w:r w:rsidRPr="00293F02">
        <w:rPr>
          <w:rFonts w:ascii="Verdana" w:eastAsia="Times New Roman" w:hAnsi="Verdana"/>
          <w:b/>
          <w:bCs/>
          <w:lang w:eastAsia="ru-RU"/>
        </w:rPr>
        <w:t>ООО</w:t>
      </w:r>
      <w:proofErr w:type="gramEnd"/>
      <w:r w:rsidRPr="00293F02">
        <w:rPr>
          <w:rFonts w:ascii="Verdana" w:eastAsia="Times New Roman" w:hAnsi="Verdana"/>
          <w:b/>
          <w:bCs/>
          <w:lang w:eastAsia="ru-RU"/>
        </w:rPr>
        <w:t xml:space="preserve"> «</w:t>
      </w:r>
      <w:r w:rsidR="00293F02" w:rsidRPr="00293F02">
        <w:rPr>
          <w:rFonts w:ascii="Verdana" w:eastAsia="Times New Roman" w:hAnsi="Verdana"/>
          <w:b/>
          <w:bCs/>
          <w:lang w:eastAsia="ru-RU"/>
        </w:rPr>
        <w:t>ШАГ+</w:t>
      </w:r>
      <w:r w:rsidRPr="00293F02">
        <w:rPr>
          <w:rFonts w:ascii="Verdana" w:eastAsia="Times New Roman" w:hAnsi="Verdana"/>
          <w:b/>
          <w:bCs/>
          <w:lang w:eastAsia="ru-RU"/>
        </w:rPr>
        <w:t>»</w:t>
      </w:r>
    </w:p>
    <w:p w14:paraId="0ED47D1E" w14:textId="77777777" w:rsidR="00931863" w:rsidRPr="00931863" w:rsidRDefault="7242CFC9" w:rsidP="7242CFC9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333333"/>
          <w:lang w:eastAsia="ru-RU"/>
        </w:rPr>
      </w:pPr>
      <w:r w:rsidRPr="7242CFC9">
        <w:rPr>
          <w:rFonts w:ascii="Verdana" w:eastAsia="Times New Roman" w:hAnsi="Verdana"/>
          <w:b/>
          <w:bCs/>
          <w:color w:val="333333"/>
          <w:lang w:eastAsia="ru-RU"/>
        </w:rPr>
        <w:t>1. Общие положения</w:t>
      </w:r>
    </w:p>
    <w:p w14:paraId="3B2F1A26" w14:textId="1F3E2994" w:rsidR="00931863" w:rsidRPr="00931863" w:rsidRDefault="7242CFC9" w:rsidP="7242CFC9">
      <w:p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lang w:eastAsia="ru-RU"/>
        </w:rPr>
      </w:pPr>
      <w:r w:rsidRPr="7242CFC9">
        <w:rPr>
          <w:rFonts w:ascii="Verdana" w:eastAsia="Times New Roman" w:hAnsi="Verdana"/>
          <w:color w:val="333333"/>
          <w:lang w:eastAsia="ru-RU"/>
        </w:rPr>
        <w:t xml:space="preserve">1.1. </w:t>
      </w:r>
      <w:proofErr w:type="gramStart"/>
      <w:r w:rsidRPr="7242CFC9">
        <w:rPr>
          <w:rFonts w:ascii="Verdana" w:eastAsia="Times New Roman" w:hAnsi="Verdana"/>
          <w:color w:val="333333"/>
          <w:lang w:eastAsia="ru-RU"/>
        </w:rPr>
        <w:t>Настоящая Политика в отношении обработки персональных данных (далее — Политика) составлена в соответствии с п. 2 ст. 18.1 Федерального закона № 152-ФЗ от 27 июля 2006 года «О персональных данных» и является основополагающим внутренним регулятивным документом медицинской организации ООО «</w:t>
      </w:r>
      <w:r w:rsidR="00293F02">
        <w:rPr>
          <w:rFonts w:ascii="Verdana" w:eastAsia="Times New Roman" w:hAnsi="Verdana"/>
          <w:color w:val="333333"/>
          <w:lang w:eastAsia="ru-RU"/>
        </w:rPr>
        <w:t>ШАГ+</w:t>
      </w:r>
      <w:r w:rsidRPr="7242CFC9">
        <w:rPr>
          <w:rFonts w:ascii="Verdana" w:eastAsia="Times New Roman" w:hAnsi="Verdana"/>
          <w:color w:val="333333"/>
          <w:lang w:eastAsia="ru-RU"/>
        </w:rPr>
        <w:t xml:space="preserve">» (далее — Организация или Оператор), определяющим ключевые направления его деятельности в области обработки и защиты персональных данных (далее —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), оператором которых является Организация</w:t>
      </w:r>
      <w:proofErr w:type="gramEnd"/>
      <w:r w:rsidRPr="7242CFC9">
        <w:rPr>
          <w:rFonts w:ascii="Verdana" w:eastAsia="Times New Roman" w:hAnsi="Verdana"/>
          <w:color w:val="333333"/>
          <w:lang w:eastAsia="ru-RU"/>
        </w:rPr>
        <w:t>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1.2. Политика разработана в целях реализации требований законодательства в области обработки и защиты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и направлена на обеспечение защиты прав и свобод человека и гражданина при обработке его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в Организации, в том числе защиты прав на неприкосновенность частной жизни, личной, семейной и врачебной тайн.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1.3. Положения Политики распространяются на отношения по обработке и защите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, полученных Организацией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, полученных до ее утверждения.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1.4. Обработка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в Организации осуществляется в связи с выполнением Организацией функций, предусмотренных ее учредительными документами, и определяемых: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Федеральным законом от 21 ноября 2011 г. № 323-ФЗ «Об основах охраны здоровья граждан в Российской Федерации»;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Постановлением Правительства РФ от 04.10.2012 №1006 «Об утверждении Правил предоставления медицинскими организациями платных медицинских услуг»;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— Федеральным законом № 152-ФЗ от 27 июля 2006 года «О </w:t>
      </w:r>
      <w:proofErr w:type="gramStart"/>
      <w:r w:rsidRPr="7242CFC9">
        <w:rPr>
          <w:rFonts w:ascii="Verdana" w:eastAsia="Times New Roman" w:hAnsi="Verdana"/>
          <w:color w:val="333333"/>
          <w:lang w:eastAsia="ru-RU"/>
        </w:rPr>
        <w:t>персональных данных»;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Постановлением Правительства РФ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иными нормативными правовыми актами Российской Федерации.</w:t>
      </w:r>
      <w:proofErr w:type="gramEnd"/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Кроме того, обработка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в Организации осуществляется в ходе трудовых и иных непосредственно связанных с ними отношений, в которых Организация выступает в качестве работодателя (глава 14 Трудового кодекса Российской Федерации), в связи с реализацией Организацией своих прав и обязанностей как юридического лица.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1.5. Организация имеет право вносить изменения в настоящую Политику. При внесении изменений в заголовке Политики указывается </w:t>
      </w:r>
      <w:r w:rsidRPr="7242CFC9">
        <w:rPr>
          <w:rFonts w:ascii="Verdana" w:eastAsia="Times New Roman" w:hAnsi="Verdana"/>
          <w:color w:val="333333"/>
          <w:lang w:eastAsia="ru-RU"/>
        </w:rPr>
        <w:lastRenderedPageBreak/>
        <w:t>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1.6. Действующая редакция хранится в месте нахождения Организации по адресу:62</w:t>
      </w:r>
      <w:r w:rsidR="00293F02">
        <w:rPr>
          <w:rFonts w:ascii="Verdana" w:eastAsia="Times New Roman" w:hAnsi="Verdana"/>
          <w:color w:val="333333"/>
          <w:lang w:eastAsia="ru-RU"/>
        </w:rPr>
        <w:t>5053, Тюменская область, г. Тюмень, ул. Широтная 92 офис 3.</w:t>
      </w:r>
      <w:r w:rsidRPr="7242CFC9">
        <w:rPr>
          <w:rFonts w:ascii="Verdana" w:eastAsia="Times New Roman" w:hAnsi="Verdana"/>
          <w:color w:val="333333"/>
          <w:lang w:eastAsia="ru-RU"/>
        </w:rPr>
        <w:t xml:space="preserve"> Электронная версия Политики </w:t>
      </w:r>
      <w:r w:rsidR="00293F02">
        <w:rPr>
          <w:rFonts w:ascii="Verdana" w:eastAsia="Times New Roman" w:hAnsi="Verdana"/>
          <w:color w:val="333333"/>
          <w:lang w:eastAsia="ru-RU"/>
        </w:rPr>
        <w:t>— на сайте по адресу: вашдоктор72.рф</w:t>
      </w:r>
    </w:p>
    <w:p w14:paraId="1A3035F8" w14:textId="77777777" w:rsidR="00931863" w:rsidRPr="00931863" w:rsidRDefault="7242CFC9" w:rsidP="7242CFC9">
      <w:pPr>
        <w:spacing w:after="0" w:line="240" w:lineRule="auto"/>
        <w:jc w:val="center"/>
        <w:rPr>
          <w:rFonts w:ascii="Verdana" w:eastAsia="Times New Roman" w:hAnsi="Verdana"/>
          <w:color w:val="333333"/>
          <w:lang w:eastAsia="ru-RU"/>
        </w:rPr>
      </w:pPr>
      <w:r w:rsidRPr="7242CFC9">
        <w:rPr>
          <w:rFonts w:ascii="Verdana" w:eastAsia="Times New Roman" w:hAnsi="Verdana"/>
          <w:b/>
          <w:bCs/>
          <w:color w:val="333333"/>
          <w:lang w:eastAsia="ru-RU"/>
        </w:rPr>
        <w:t>2. Термины и принятые сокращения</w:t>
      </w:r>
    </w:p>
    <w:p w14:paraId="17326DDF" w14:textId="77777777" w:rsidR="00931863" w:rsidRPr="00931863" w:rsidRDefault="7242CFC9" w:rsidP="7242CFC9">
      <w:p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lang w:eastAsia="ru-RU"/>
        </w:rPr>
      </w:pPr>
      <w:r w:rsidRPr="7242CFC9">
        <w:rPr>
          <w:rFonts w:ascii="Verdana" w:eastAsia="Times New Roman" w:hAnsi="Verdana"/>
          <w:b/>
          <w:bCs/>
          <w:color w:val="333333"/>
          <w:lang w:eastAsia="ru-RU"/>
        </w:rPr>
        <w:t>Персональные данные (</w:t>
      </w:r>
      <w:proofErr w:type="spellStart"/>
      <w:r w:rsidRPr="7242CFC9">
        <w:rPr>
          <w:rFonts w:ascii="Verdana" w:eastAsia="Times New Roman" w:hAnsi="Verdana"/>
          <w:b/>
          <w:bCs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b/>
          <w:bCs/>
          <w:color w:val="333333"/>
          <w:lang w:eastAsia="ru-RU"/>
        </w:rPr>
        <w:t>)</w:t>
      </w:r>
      <w:r w:rsidRPr="7242CFC9">
        <w:rPr>
          <w:rFonts w:ascii="Verdana" w:eastAsia="Times New Roman" w:hAnsi="Verdana"/>
          <w:color w:val="333333"/>
          <w:lang w:eastAsia="ru-RU"/>
        </w:rPr>
        <w:t> — любая информация, относящаяся к прямо или косвенно определенному или определяемому физическому лицу (субъекту персональных данных);</w:t>
      </w:r>
      <w:r w:rsidR="00931863">
        <w:br/>
      </w:r>
      <w:proofErr w:type="gramStart"/>
      <w:r w:rsidRPr="7242CFC9">
        <w:rPr>
          <w:rFonts w:ascii="Verdana" w:eastAsia="Times New Roman" w:hAnsi="Verdana"/>
          <w:b/>
          <w:bCs/>
          <w:color w:val="333333"/>
          <w:lang w:eastAsia="ru-RU"/>
        </w:rPr>
        <w:t>Обработка персональных данных </w:t>
      </w:r>
      <w:r w:rsidRPr="7242CFC9">
        <w:rPr>
          <w:rFonts w:ascii="Verdana" w:eastAsia="Times New Roman" w:hAnsi="Verdana"/>
          <w:color w:val="333333"/>
          <w:lang w:eastAsia="ru-RU"/>
        </w:rPr>
        <w:t>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  <w:r w:rsidR="00931863">
        <w:br/>
      </w:r>
      <w:proofErr w:type="gramStart"/>
      <w:r w:rsidRPr="7242CFC9">
        <w:rPr>
          <w:rFonts w:ascii="Verdana" w:eastAsia="Times New Roman" w:hAnsi="Verdana"/>
          <w:b/>
          <w:bCs/>
          <w:color w:val="333333"/>
          <w:lang w:eastAsia="ru-RU"/>
        </w:rPr>
        <w:t>Оператор </w:t>
      </w:r>
      <w:r w:rsidRPr="7242CFC9">
        <w:rPr>
          <w:rFonts w:ascii="Verdana" w:eastAsia="Times New Roman" w:hAnsi="Verdana"/>
          <w:color w:val="333333"/>
          <w:lang w:eastAsia="ru-RU"/>
        </w:rPr>
        <w:t>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="00931863">
        <w:br/>
      </w:r>
      <w:r w:rsidRPr="7242CFC9">
        <w:rPr>
          <w:rFonts w:ascii="Verdana" w:eastAsia="Times New Roman" w:hAnsi="Verdana"/>
          <w:b/>
          <w:bCs/>
          <w:color w:val="333333"/>
          <w:lang w:eastAsia="ru-RU"/>
        </w:rPr>
        <w:t>Распространение персональных данных </w:t>
      </w:r>
      <w:r w:rsidRPr="7242CFC9">
        <w:rPr>
          <w:rFonts w:ascii="Verdana" w:eastAsia="Times New Roman" w:hAnsi="Verdana"/>
          <w:color w:val="333333"/>
          <w:lang w:eastAsia="ru-RU"/>
        </w:rPr>
        <w:t>— действия, направленные на раскрытие персональных данных неопределенному кругу лиц;</w:t>
      </w:r>
      <w:proofErr w:type="gramEnd"/>
      <w:r w:rsidR="00931863">
        <w:br/>
      </w:r>
      <w:r w:rsidRPr="7242CFC9">
        <w:rPr>
          <w:rFonts w:ascii="Verdana" w:eastAsia="Times New Roman" w:hAnsi="Verdana"/>
          <w:b/>
          <w:bCs/>
          <w:color w:val="333333"/>
          <w:lang w:eastAsia="ru-RU"/>
        </w:rPr>
        <w:t>Предоставление персональных данных</w:t>
      </w:r>
      <w:r w:rsidRPr="7242CFC9">
        <w:rPr>
          <w:rFonts w:ascii="Verdana" w:eastAsia="Times New Roman" w:hAnsi="Verdana"/>
          <w:color w:val="333333"/>
          <w:lang w:eastAsia="ru-RU"/>
        </w:rPr>
        <w:t> — действия, направленные на раскрытие персональных данных определенному лицу или определенному кругу лиц;</w:t>
      </w:r>
      <w:r w:rsidR="00931863">
        <w:br/>
      </w:r>
      <w:r w:rsidRPr="7242CFC9">
        <w:rPr>
          <w:rFonts w:ascii="Verdana" w:eastAsia="Times New Roman" w:hAnsi="Verdana"/>
          <w:b/>
          <w:bCs/>
          <w:color w:val="333333"/>
          <w:lang w:eastAsia="ru-RU"/>
        </w:rPr>
        <w:t>Блокирование персональных данных</w:t>
      </w:r>
      <w:r w:rsidRPr="7242CFC9">
        <w:rPr>
          <w:rFonts w:ascii="Verdana" w:eastAsia="Times New Roman" w:hAnsi="Verdana"/>
          <w:color w:val="333333"/>
          <w:lang w:eastAsia="ru-RU"/>
        </w:rPr>
        <w:t> —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 w:rsidR="00931863">
        <w:br/>
      </w:r>
      <w:proofErr w:type="gramStart"/>
      <w:r w:rsidRPr="7242CFC9">
        <w:rPr>
          <w:rFonts w:ascii="Verdana" w:eastAsia="Times New Roman" w:hAnsi="Verdana"/>
          <w:b/>
          <w:bCs/>
          <w:color w:val="333333"/>
          <w:lang w:eastAsia="ru-RU"/>
        </w:rPr>
        <w:t>Уничтожение персональных данных</w:t>
      </w:r>
      <w:r w:rsidRPr="7242CFC9">
        <w:rPr>
          <w:rFonts w:ascii="Verdana" w:eastAsia="Times New Roman" w:hAnsi="Verdana"/>
          <w:color w:val="333333"/>
          <w:lang w:eastAsia="ru-RU"/>
        </w:rPr>
        <w:t> 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  <w:r w:rsidR="00931863">
        <w:br/>
      </w:r>
      <w:r w:rsidRPr="7242CFC9">
        <w:rPr>
          <w:rFonts w:ascii="Verdana" w:eastAsia="Times New Roman" w:hAnsi="Verdana"/>
          <w:b/>
          <w:bCs/>
          <w:color w:val="333333"/>
          <w:lang w:eastAsia="ru-RU"/>
        </w:rPr>
        <w:t>Обезличивание персональных данных </w:t>
      </w:r>
      <w:r w:rsidRPr="7242CFC9">
        <w:rPr>
          <w:rFonts w:ascii="Verdana" w:eastAsia="Times New Roman" w:hAnsi="Verdana"/>
          <w:color w:val="333333"/>
          <w:lang w:eastAsia="ru-RU"/>
        </w:rPr>
        <w:t>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  <w:proofErr w:type="gramEnd"/>
      <w:r w:rsidR="00931863">
        <w:br/>
      </w:r>
      <w:proofErr w:type="gramStart"/>
      <w:r w:rsidRPr="7242CFC9">
        <w:rPr>
          <w:rFonts w:ascii="Verdana" w:eastAsia="Times New Roman" w:hAnsi="Verdana"/>
          <w:b/>
          <w:bCs/>
          <w:color w:val="333333"/>
          <w:lang w:eastAsia="ru-RU"/>
        </w:rPr>
        <w:t>Автоматизированная обработка персональных данных </w:t>
      </w:r>
      <w:r w:rsidRPr="7242CFC9">
        <w:rPr>
          <w:rFonts w:ascii="Verdana" w:eastAsia="Times New Roman" w:hAnsi="Verdana"/>
          <w:color w:val="333333"/>
          <w:lang w:eastAsia="ru-RU"/>
        </w:rPr>
        <w:t>— обработка персональных данных с помощью средств вычислительной техники;</w:t>
      </w:r>
      <w:r w:rsidR="00931863">
        <w:br/>
      </w:r>
      <w:r w:rsidRPr="7242CFC9">
        <w:rPr>
          <w:rFonts w:ascii="Verdana" w:eastAsia="Times New Roman" w:hAnsi="Verdana"/>
          <w:b/>
          <w:bCs/>
          <w:color w:val="333333"/>
          <w:lang w:eastAsia="ru-RU"/>
        </w:rPr>
        <w:t>Информационная система персональных данных (ИСПД)</w:t>
      </w:r>
      <w:r w:rsidRPr="7242CFC9">
        <w:rPr>
          <w:rFonts w:ascii="Verdana" w:eastAsia="Times New Roman" w:hAnsi="Verdana"/>
          <w:color w:val="333333"/>
          <w:lang w:eastAsia="ru-RU"/>
        </w:rPr>
        <w:t xml:space="preserve"> — совокупность содержащихся в базах данных персональных данных и обеспечивающих их обработку информационных технологий и </w:t>
      </w:r>
      <w:r w:rsidRPr="7242CFC9">
        <w:rPr>
          <w:rFonts w:ascii="Verdana" w:eastAsia="Times New Roman" w:hAnsi="Verdana"/>
          <w:color w:val="333333"/>
          <w:lang w:eastAsia="ru-RU"/>
        </w:rPr>
        <w:lastRenderedPageBreak/>
        <w:t>технических средств;</w:t>
      </w:r>
      <w:r w:rsidR="00931863">
        <w:br/>
      </w:r>
      <w:r w:rsidRPr="7242CFC9">
        <w:rPr>
          <w:rFonts w:ascii="Verdana" w:eastAsia="Times New Roman" w:hAnsi="Verdana"/>
          <w:b/>
          <w:bCs/>
          <w:color w:val="333333"/>
          <w:lang w:eastAsia="ru-RU"/>
        </w:rPr>
        <w:t>Пациент </w:t>
      </w:r>
      <w:r w:rsidRPr="7242CFC9">
        <w:rPr>
          <w:rFonts w:ascii="Verdana" w:eastAsia="Times New Roman" w:hAnsi="Verdana"/>
          <w:color w:val="333333"/>
          <w:lang w:eastAsia="ru-RU"/>
        </w:rPr>
        <w:t>—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  <w:proofErr w:type="gramEnd"/>
      <w:r w:rsidR="00931863">
        <w:br/>
      </w:r>
      <w:proofErr w:type="gramStart"/>
      <w:r w:rsidRPr="7242CFC9">
        <w:rPr>
          <w:rFonts w:ascii="Verdana" w:eastAsia="Times New Roman" w:hAnsi="Verdana"/>
          <w:b/>
          <w:bCs/>
          <w:color w:val="333333"/>
          <w:lang w:eastAsia="ru-RU"/>
        </w:rPr>
        <w:t>Медицинская деятельность — </w:t>
      </w:r>
      <w:r w:rsidRPr="7242CFC9">
        <w:rPr>
          <w:rFonts w:ascii="Verdana" w:eastAsia="Times New Roman" w:hAnsi="Verdana"/>
          <w:color w:val="333333"/>
          <w:lang w:eastAsia="ru-RU"/>
        </w:rPr>
        <w:t>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  <w:proofErr w:type="gramEnd"/>
      <w:r w:rsidR="00931863">
        <w:br/>
      </w:r>
      <w:r w:rsidRPr="7242CFC9">
        <w:rPr>
          <w:rFonts w:ascii="Verdana" w:eastAsia="Times New Roman" w:hAnsi="Verdana"/>
          <w:b/>
          <w:bCs/>
          <w:color w:val="333333"/>
          <w:lang w:eastAsia="ru-RU"/>
        </w:rPr>
        <w:t>Лечащий врач —</w:t>
      </w:r>
      <w:r w:rsidRPr="7242CFC9">
        <w:rPr>
          <w:rFonts w:ascii="Verdana" w:eastAsia="Times New Roman" w:hAnsi="Verdana"/>
          <w:color w:val="333333"/>
          <w:lang w:eastAsia="ru-RU"/>
        </w:rPr>
        <w:t> врач, на которого возложены функции по организации и непосредственному оказанию пациенту медицинской помощи в период наблюдения за ним и его лечения.</w:t>
      </w:r>
    </w:p>
    <w:p w14:paraId="623737F2" w14:textId="77777777" w:rsidR="00931863" w:rsidRPr="00931863" w:rsidRDefault="7242CFC9" w:rsidP="7242CFC9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333333"/>
          <w:lang w:eastAsia="ru-RU"/>
        </w:rPr>
      </w:pPr>
      <w:r w:rsidRPr="7242CFC9">
        <w:rPr>
          <w:rFonts w:ascii="Verdana" w:eastAsia="Times New Roman" w:hAnsi="Verdana"/>
          <w:b/>
          <w:bCs/>
          <w:color w:val="333333"/>
          <w:lang w:eastAsia="ru-RU"/>
        </w:rPr>
        <w:t>3. Принципы обеспечения безопасности персональных данных</w:t>
      </w:r>
    </w:p>
    <w:p w14:paraId="2D173F1D" w14:textId="77777777" w:rsidR="00931863" w:rsidRPr="00931863" w:rsidRDefault="7242CFC9" w:rsidP="7242CFC9">
      <w:p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lang w:eastAsia="ru-RU"/>
        </w:rPr>
      </w:pPr>
      <w:r w:rsidRPr="7242CFC9">
        <w:rPr>
          <w:rFonts w:ascii="Verdana" w:eastAsia="Times New Roman" w:hAnsi="Verdana"/>
          <w:color w:val="333333"/>
          <w:lang w:eastAsia="ru-RU"/>
        </w:rPr>
        <w:t xml:space="preserve">3.1. Основной задачей обеспечения безопасности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при их обработке в Организации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, разрушения (уничтожения) или искажения их в процессе обработки.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3.2. </w:t>
      </w:r>
      <w:proofErr w:type="gramStart"/>
      <w:r w:rsidRPr="7242CFC9">
        <w:rPr>
          <w:rFonts w:ascii="Verdana" w:eastAsia="Times New Roman" w:hAnsi="Verdana"/>
          <w:color w:val="333333"/>
          <w:lang w:eastAsia="ru-RU"/>
        </w:rPr>
        <w:t xml:space="preserve">Для обеспечения безопасности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Организация руководствуется следующими принципами: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— законность: защита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— системность: обработка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в Организации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;</w:t>
      </w:r>
      <w:proofErr w:type="gramEnd"/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— комплексность: защита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строится с использованием функциональных возможностей информационных технологий, реализованных в информационных системах Организации и </w:t>
      </w:r>
      <w:proofErr w:type="gramStart"/>
      <w:r w:rsidRPr="7242CFC9">
        <w:rPr>
          <w:rFonts w:ascii="Verdana" w:eastAsia="Times New Roman" w:hAnsi="Verdana"/>
          <w:color w:val="333333"/>
          <w:lang w:eastAsia="ru-RU"/>
        </w:rPr>
        <w:t>других</w:t>
      </w:r>
      <w:proofErr w:type="gramEnd"/>
      <w:r w:rsidRPr="7242CFC9">
        <w:rPr>
          <w:rFonts w:ascii="Verdana" w:eastAsia="Times New Roman" w:hAnsi="Verdana"/>
          <w:color w:val="333333"/>
          <w:lang w:eastAsia="ru-RU"/>
        </w:rPr>
        <w:t xml:space="preserve"> имеющихся в Организации систем и средств защиты;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— непрерывность: защита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обеспечивается на всех этапах их обработки и во всех режимах функционирования систем обработки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, в том числе при проведении ремонтных и регламентных работ;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— </w:t>
      </w:r>
      <w:proofErr w:type="gramStart"/>
      <w:r w:rsidRPr="7242CFC9">
        <w:rPr>
          <w:rFonts w:ascii="Verdana" w:eastAsia="Times New Roman" w:hAnsi="Verdana"/>
          <w:color w:val="333333"/>
          <w:lang w:eastAsia="ru-RU"/>
        </w:rPr>
        <w:t xml:space="preserve">своевременность: меры, обеспечивающие надлежащий уровень безопасности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, принимаются до начала их обработки;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— преемственность и непрерывность совершенствования: модернизация и наращивание мер и средств защиты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осуществляется на основании результатов анализа практики обработки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в Организации с учетом выявления новых способов и средств реализации угроз безопасности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, отечественного и зарубежного опыта в сфере защиты информации;</w:t>
      </w:r>
      <w:proofErr w:type="gramEnd"/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— </w:t>
      </w:r>
      <w:proofErr w:type="gramStart"/>
      <w:r w:rsidRPr="7242CFC9">
        <w:rPr>
          <w:rFonts w:ascii="Verdana" w:eastAsia="Times New Roman" w:hAnsi="Verdana"/>
          <w:color w:val="333333"/>
          <w:lang w:eastAsia="ru-RU"/>
        </w:rPr>
        <w:t xml:space="preserve">персональная ответственность: ответственность за обеспечение безопасности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возлагается на Работников в пределах их обязанностей, связанных с обработкой и защитой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— минимизация прав доступа: доступ к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предоставляется Работникам только в объеме, необходимом для выполнения их должностных </w:t>
      </w:r>
      <w:r w:rsidRPr="7242CFC9">
        <w:rPr>
          <w:rFonts w:ascii="Verdana" w:eastAsia="Times New Roman" w:hAnsi="Verdana"/>
          <w:color w:val="333333"/>
          <w:lang w:eastAsia="ru-RU"/>
        </w:rPr>
        <w:lastRenderedPageBreak/>
        <w:t>обязанностей;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— гибкость: обеспечение выполнения функций защиты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при изменении характеристик функционирования информационных систем персональных данных Организации, а также объема и состава обрабатываемых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;</w:t>
      </w:r>
      <w:proofErr w:type="gramEnd"/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— специализация и профессионализм: реализация мер по обеспечению безопасности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осуществляются Работниками, имеющими необходимые для этого квалификацию и опыт;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— эффективность процедур отбора кадров: кадровая политика Организации предусматривает тщательный подбор персонала и мотивацию Работников, позволяющую исключить или минимизировать возможность нарушения ими безопасности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— наблюдаемость и прозрачность: меры по обеспечению безопасности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должны быть спланированы так, чтобы результаты их применения были явно наблюдаемы (прозрачны) и могли быть оценены лицами, осуществляющими контроль;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— непрерывность контроля и оценки: устанавливаются процедуры постоянного контроля использования систем обработки и защиты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, а результаты контроля регулярно анализируются.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3.3. В Организации не производится обработка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, несовместимая с целями их сбора. Если иное не предусмотрено федеральным законом, по окончании обработки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в Организации, в том числе при достижении целей их обработки или утраты необходимости в достижении этих целей, обрабатывавшиеся Организацией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ПНд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уничтожатся или обезличиваются.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3.4. При обработке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обеспечиваются их точность, достаточность, а при необходимости — и актуальность по отношению к целям обработки. Организация принимает необходимые меры по удалению или уточнению </w:t>
      </w:r>
      <w:proofErr w:type="gramStart"/>
      <w:r w:rsidRPr="7242CFC9">
        <w:rPr>
          <w:rFonts w:ascii="Verdana" w:eastAsia="Times New Roman" w:hAnsi="Verdana"/>
          <w:color w:val="333333"/>
          <w:lang w:eastAsia="ru-RU"/>
        </w:rPr>
        <w:t>неполных</w:t>
      </w:r>
      <w:proofErr w:type="gramEnd"/>
      <w:r w:rsidRPr="7242CFC9">
        <w:rPr>
          <w:rFonts w:ascii="Verdana" w:eastAsia="Times New Roman" w:hAnsi="Verdana"/>
          <w:color w:val="333333"/>
          <w:lang w:eastAsia="ru-RU"/>
        </w:rPr>
        <w:t xml:space="preserve"> или неточных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.</w:t>
      </w:r>
    </w:p>
    <w:p w14:paraId="55D18CD5" w14:textId="77777777" w:rsidR="00931863" w:rsidRPr="00931863" w:rsidRDefault="7242CFC9" w:rsidP="7242CFC9">
      <w:pPr>
        <w:spacing w:after="0" w:line="240" w:lineRule="auto"/>
        <w:jc w:val="center"/>
        <w:rPr>
          <w:rFonts w:ascii="Verdana" w:eastAsia="Times New Roman" w:hAnsi="Verdana"/>
          <w:color w:val="333333"/>
          <w:lang w:eastAsia="ru-RU"/>
        </w:rPr>
      </w:pPr>
      <w:r w:rsidRPr="7242CFC9">
        <w:rPr>
          <w:rFonts w:ascii="Verdana" w:eastAsia="Times New Roman" w:hAnsi="Verdana"/>
          <w:b/>
          <w:bCs/>
          <w:color w:val="333333"/>
          <w:lang w:eastAsia="ru-RU"/>
        </w:rPr>
        <w:t>4. Обработка персональных данных</w:t>
      </w:r>
    </w:p>
    <w:p w14:paraId="397CFF35" w14:textId="25847E12" w:rsidR="00931863" w:rsidRPr="00931863" w:rsidRDefault="7242CFC9" w:rsidP="7242CFC9">
      <w:p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lang w:eastAsia="ru-RU"/>
        </w:rPr>
      </w:pPr>
      <w:r w:rsidRPr="7242CFC9">
        <w:rPr>
          <w:rFonts w:ascii="Verdana" w:eastAsia="Times New Roman" w:hAnsi="Verdana"/>
          <w:color w:val="333333"/>
          <w:lang w:eastAsia="ru-RU"/>
        </w:rPr>
        <w:t xml:space="preserve">4.1. Получение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4.1.1. Все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следует получать от самого субъекта. Если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субъекта можно получить только у третьей стороны, то субъект должен быть уведомлен об этом или от него должно быть получено согласие.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4.1.2. Оператор должен сообщить субъекту о целях, предполагаемых источниках и способах получения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, характере подлежащих получению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, перечне действий с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, сроке, в течение которого действует согласие и порядке его отзыва, а также о последствиях отказа субъекта дать письменное согласие на их получение.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4.1.3. </w:t>
      </w:r>
      <w:proofErr w:type="gramStart"/>
      <w:r w:rsidRPr="7242CFC9">
        <w:rPr>
          <w:rFonts w:ascii="Verdana" w:eastAsia="Times New Roman" w:hAnsi="Verdana"/>
          <w:color w:val="333333"/>
          <w:lang w:eastAsia="ru-RU"/>
        </w:rPr>
        <w:t xml:space="preserve">Документы, содержащие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создаются</w:t>
      </w:r>
      <w:proofErr w:type="gramEnd"/>
      <w:r w:rsidRPr="7242CFC9">
        <w:rPr>
          <w:rFonts w:ascii="Verdana" w:eastAsia="Times New Roman" w:hAnsi="Verdana"/>
          <w:color w:val="333333"/>
          <w:lang w:eastAsia="ru-RU"/>
        </w:rPr>
        <w:t xml:space="preserve"> путем: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а) копирования оригиналов документов (паспорт, документ об образовании, свидетельство ИНН, пенсионное свидетельство и др.);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б) внесения сведений в учетные формы;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в) получения оригиналов необходимых документов (трудовая книжка, медицинское заключение, характеристика и др.).</w:t>
      </w:r>
      <w:r w:rsidR="00931863">
        <w:br/>
      </w:r>
      <w:proofErr w:type="gramStart"/>
      <w:r w:rsidRPr="7242CFC9">
        <w:rPr>
          <w:rFonts w:ascii="Verdana" w:eastAsia="Times New Roman" w:hAnsi="Verdana"/>
          <w:color w:val="333333"/>
          <w:lang w:eastAsia="ru-RU"/>
        </w:rPr>
        <w:t xml:space="preserve">Порядок доступа субъекта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к его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, обрабатываемым Организацией, определяется в соответствии с законодательством и определяется внутренними регулятивными документами Организации.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4.2.</w:t>
      </w:r>
      <w:proofErr w:type="gramEnd"/>
      <w:r w:rsidRPr="7242CFC9">
        <w:rPr>
          <w:rFonts w:ascii="Verdana" w:eastAsia="Times New Roman" w:hAnsi="Verdana"/>
          <w:color w:val="333333"/>
          <w:lang w:eastAsia="ru-RU"/>
        </w:rPr>
        <w:t xml:space="preserve"> Обработка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lastRenderedPageBreak/>
        <w:t>4.2.1. Обработка персональных данных осуществляется: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с согласия субъекта персональных данных на обработку его персональных данных;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— в случаях, когда обработка персональных данных необходима для осуществления и </w:t>
      </w:r>
      <w:proofErr w:type="gramStart"/>
      <w:r w:rsidRPr="7242CFC9">
        <w:rPr>
          <w:rFonts w:ascii="Verdana" w:eastAsia="Times New Roman" w:hAnsi="Verdana"/>
          <w:color w:val="333333"/>
          <w:lang w:eastAsia="ru-RU"/>
        </w:rPr>
        <w:t>выполнения</w:t>
      </w:r>
      <w:proofErr w:type="gramEnd"/>
      <w:r w:rsidRPr="7242CFC9">
        <w:rPr>
          <w:rFonts w:ascii="Verdana" w:eastAsia="Times New Roman" w:hAnsi="Verdana"/>
          <w:color w:val="333333"/>
          <w:lang w:eastAsia="ru-RU"/>
        </w:rPr>
        <w:t xml:space="preserve"> возложенных законодательством Российской Федерации функций, полномочий и обязанностей;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— персональные данные, сделанные общедоступными субъектом персональных данных).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Доступ Работников к </w:t>
      </w:r>
      <w:proofErr w:type="gramStart"/>
      <w:r w:rsidRPr="7242CFC9">
        <w:rPr>
          <w:rFonts w:ascii="Verdana" w:eastAsia="Times New Roman" w:hAnsi="Verdana"/>
          <w:color w:val="333333"/>
          <w:lang w:eastAsia="ru-RU"/>
        </w:rPr>
        <w:t>обрабатываемым</w:t>
      </w:r>
      <w:proofErr w:type="gramEnd"/>
      <w:r w:rsidRPr="7242CFC9">
        <w:rPr>
          <w:rFonts w:ascii="Verdana" w:eastAsia="Times New Roman" w:hAnsi="Verdana"/>
          <w:color w:val="333333"/>
          <w:lang w:eastAsia="ru-RU"/>
        </w:rPr>
        <w:t xml:space="preserve">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осуществляется в соответствии с их должностными обязанностями и требованиями внутренних регулятивных документов Организации.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Допущенные к обработке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Работники под роспись знакомятся с документами организации, устанавливающими порядок обработки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, включая документы, устанавливающие права и обязанности конкретных Работников.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Организацией производится устранение выявленных нарушений законодательства об обработке и защите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4.2.2. </w:t>
      </w:r>
      <w:proofErr w:type="gramStart"/>
      <w:r w:rsidRPr="7242CFC9">
        <w:rPr>
          <w:rFonts w:ascii="Verdana" w:eastAsia="Times New Roman" w:hAnsi="Verdana"/>
          <w:color w:val="333333"/>
          <w:lang w:eastAsia="ru-RU"/>
        </w:rPr>
        <w:t xml:space="preserve">Цели обработки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: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обеспечение организации оказания медицинской помощи населению, а также наиболее полного исполнения обязательств и компетенций в соответствии с Федеральными законами от 21 ноября 2011г № 323-ФЗ «Об основах охраны здоровья граждан Российской Федерации», от 12 апреля 2010 г. № 61-ФЗ «Об обращении лекарственных средств» и от 29 ноября 2010 года № 326-ФЗ «Об обязательном медицинском страховании граждан в Российской Федерации», Правилами</w:t>
      </w:r>
      <w:proofErr w:type="gramEnd"/>
      <w:r w:rsidRPr="7242CFC9">
        <w:rPr>
          <w:rFonts w:ascii="Verdana" w:eastAsia="Times New Roman" w:hAnsi="Verdana"/>
          <w:color w:val="333333"/>
          <w:lang w:eastAsia="ru-RU"/>
        </w:rPr>
        <w:t xml:space="preserve"> предоставления медицинскими организациями платных медицинских услуг, утвержденными Постановлением Правительства Российской Федерации от 4 октября 2012 г. № 1006;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осуществление трудовых отношений;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осуществление гражданско-правовых отношений;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для связи с пользователями сайта, в том числе путем направления уведомлений, запросов и информации, касающихся использования сайта, оказания медицинской помощи, анализа РИ в стоматологии;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 Клиники.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4.2.3. Категории субъектов персональных данных</w:t>
      </w:r>
      <w:proofErr w:type="gramStart"/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В</w:t>
      </w:r>
      <w:proofErr w:type="gramEnd"/>
      <w:r w:rsidRPr="7242CFC9">
        <w:rPr>
          <w:rFonts w:ascii="Verdana" w:eastAsia="Times New Roman" w:hAnsi="Verdana"/>
          <w:color w:val="333333"/>
          <w:lang w:eastAsia="ru-RU"/>
        </w:rPr>
        <w:t xml:space="preserve"> Организации обрабатываются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следующих субъектов: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физические лица, состоящие с Организацией в трудовых отношениях;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физические лица, являющие близкими родственниками сотрудников Организации;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физические лица, уволившиеся из Организации;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физические лица, являющиеся кандидатами на работу;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физические лица, состоящие с Организацией в гражданско-правовых отношениях;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— физические лица, обратившиеся в Организацию за медицинской </w:t>
      </w:r>
      <w:r w:rsidRPr="7242CFC9">
        <w:rPr>
          <w:rFonts w:ascii="Verdana" w:eastAsia="Times New Roman" w:hAnsi="Verdana"/>
          <w:color w:val="333333"/>
          <w:lang w:eastAsia="ru-RU"/>
        </w:rPr>
        <w:lastRenderedPageBreak/>
        <w:t>помощью;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— физические лица, являющиеся пользователями сайта </w:t>
      </w:r>
      <w:r w:rsidR="00293F02">
        <w:rPr>
          <w:rFonts w:ascii="Verdana" w:eastAsia="Times New Roman" w:hAnsi="Verdana"/>
          <w:color w:val="333333"/>
          <w:lang w:eastAsia="ru-RU"/>
        </w:rPr>
        <w:t>вашдоктор72.рф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4.2.4.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, обрабатываемые Организацией:</w:t>
      </w:r>
      <w:bookmarkStart w:id="0" w:name="_GoBack"/>
      <w:bookmarkEnd w:id="0"/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данные полученные при осуществлении трудовых отношений;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данные полученные для осуществления отбора кандидатов на работу в организацию;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данные полученные при осуществлении гражданско-правовых отношений;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данные полученные при оказании медицинской помощи;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— данные, полученные от пользователя сайта </w:t>
      </w:r>
      <w:r w:rsidR="00293F02">
        <w:rPr>
          <w:rFonts w:ascii="Verdana" w:eastAsia="Times New Roman" w:hAnsi="Verdana"/>
          <w:color w:val="333333"/>
          <w:lang w:eastAsia="ru-RU"/>
        </w:rPr>
        <w:t>вашдоктор72.рф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Полный список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представлен в Перечне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, утвержденном директором Организации.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4.2.5. Обработка персональных данных ведется: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с использованием средств автоматизации;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без использования средств автоматизации.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4.3. Хранение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4.3.1.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субъектов могут быть получены, проходить дальнейшую обработку и передаваться на </w:t>
      </w:r>
      <w:proofErr w:type="gramStart"/>
      <w:r w:rsidRPr="7242CFC9">
        <w:rPr>
          <w:rFonts w:ascii="Verdana" w:eastAsia="Times New Roman" w:hAnsi="Verdana"/>
          <w:color w:val="333333"/>
          <w:lang w:eastAsia="ru-RU"/>
        </w:rPr>
        <w:t>хранение</w:t>
      </w:r>
      <w:proofErr w:type="gramEnd"/>
      <w:r w:rsidRPr="7242CFC9">
        <w:rPr>
          <w:rFonts w:ascii="Verdana" w:eastAsia="Times New Roman" w:hAnsi="Verdana"/>
          <w:color w:val="333333"/>
          <w:lang w:eastAsia="ru-RU"/>
        </w:rPr>
        <w:t xml:space="preserve"> как на бумажных носителях, так и в электронном виде.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4.3.2.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, </w:t>
      </w:r>
      <w:proofErr w:type="gramStart"/>
      <w:r w:rsidRPr="7242CFC9">
        <w:rPr>
          <w:rFonts w:ascii="Verdana" w:eastAsia="Times New Roman" w:hAnsi="Verdana"/>
          <w:color w:val="333333"/>
          <w:lang w:eastAsia="ru-RU"/>
        </w:rPr>
        <w:t>зафиксированные</w:t>
      </w:r>
      <w:proofErr w:type="gramEnd"/>
      <w:r w:rsidRPr="7242CFC9">
        <w:rPr>
          <w:rFonts w:ascii="Verdana" w:eastAsia="Times New Roman" w:hAnsi="Verdana"/>
          <w:color w:val="333333"/>
          <w:lang w:eastAsia="ru-RU"/>
        </w:rPr>
        <w:t xml:space="preserve"> на бумажных носителях, хранятся в запираемых шкафах, либо в запираемых помещениях с ограниченным правом доступа.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4.3.3.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субъектов, обрабатываемые с использованием средств автоматизации в разных целях, хранятся в разных папках (вкладках).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4.3.4. Не допускается хранение и размещение документов, содержащих ПД, в открытых электронных каталогах (файлообменниках) в ИСПД.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4.3.5. Хранение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в форме, позволяющей определить субъекта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4.4. Уничтожение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4.4.1. Уничтожение документов (носителей), содержащих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4.4.2.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на электронных носителях уничтожаются путем стирания или форматирования носителя.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4.4.3. Уничтожение производится комиссией. Факт уничтожения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подтверждается документально актом об уничтожении носителей, подписанным членами комиссии.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4.5. Передача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4.5.1. Организация передает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третьим лицам в следующих случаях: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субъект выразил свое согласие на такие действия;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передача предусмотрена российским или иным применимым законодательством в рамках установленной законодательством процедуры.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4.5.2. Перечень лиц, которым передаются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Третьи лица, которым передаются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: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— </w:t>
      </w:r>
      <w:proofErr w:type="gramStart"/>
      <w:r w:rsidRPr="7242CFC9">
        <w:rPr>
          <w:rFonts w:ascii="Verdana" w:eastAsia="Times New Roman" w:hAnsi="Verdana"/>
          <w:color w:val="333333"/>
          <w:lang w:eastAsia="ru-RU"/>
        </w:rPr>
        <w:t>Пенсионный фонд РФ для учета (на законных основаниях);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lastRenderedPageBreak/>
        <w:t>— Налоговые органы РФ (на законных основаниях);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Фонд социального страхования (на законных основаниях);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Территориальный фонд обязательного медицинского страхования (на законных основаниях);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страховые медицинские организации по обязательному и добровольному медицинскому страхованию (на законных основаниях);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банки для начисления заработной платы (на основании договора);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судебные и правоохранительные органы в случаях, установленных законодательством;</w:t>
      </w:r>
      <w:proofErr w:type="gramEnd"/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бюро кредитных историй (с согласия субъекта);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юридические фирмы, работающие в рамках законодательства РФ, при неисполнении обязательств по договору займа (с согласия субъекта).</w:t>
      </w:r>
    </w:p>
    <w:p w14:paraId="5F342D3C" w14:textId="77777777" w:rsidR="00931863" w:rsidRPr="00931863" w:rsidRDefault="7242CFC9" w:rsidP="7242CFC9">
      <w:pPr>
        <w:spacing w:after="0" w:line="240" w:lineRule="auto"/>
        <w:jc w:val="center"/>
        <w:rPr>
          <w:rFonts w:ascii="Verdana" w:eastAsia="Times New Roman" w:hAnsi="Verdana"/>
          <w:color w:val="333333"/>
          <w:lang w:eastAsia="ru-RU"/>
        </w:rPr>
      </w:pPr>
      <w:r w:rsidRPr="7242CFC9">
        <w:rPr>
          <w:rFonts w:ascii="Verdana" w:eastAsia="Times New Roman" w:hAnsi="Verdana"/>
          <w:b/>
          <w:bCs/>
          <w:color w:val="333333"/>
          <w:lang w:eastAsia="ru-RU"/>
        </w:rPr>
        <w:t>5. Защита персональных данных</w:t>
      </w:r>
    </w:p>
    <w:p w14:paraId="5207EFF3" w14:textId="77777777" w:rsidR="00931863" w:rsidRPr="00931863" w:rsidRDefault="7242CFC9" w:rsidP="7242CFC9">
      <w:p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lang w:eastAsia="ru-RU"/>
        </w:rPr>
      </w:pPr>
      <w:r w:rsidRPr="7242CFC9">
        <w:rPr>
          <w:rFonts w:ascii="Verdana" w:eastAsia="Times New Roman" w:hAnsi="Verdana"/>
          <w:color w:val="333333"/>
          <w:lang w:eastAsia="ru-RU"/>
        </w:rPr>
        <w:t>5.1. В соответствии с требованиями нормативных документов Организацией создана система защиты персональных данных (СЗПД), состоящая из подсистем правовой, организационной и технической защиты.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5.2.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5.3.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лицами, защиты информации в открытой печати,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публикаторской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и рекламной деятельности, аналитической работы.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5.4. Подсистема технической защиты включает в себя комплекс технических, программных, программно-аппаратных средств, обеспечивающих защиту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5.5. Основными мерами защиты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, используемыми Организацией, являются: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5.5.1. Назначение лица ответственного за обработку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, которое осуществляет организацию обработки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, обучение и инструктаж, внутренний </w:t>
      </w:r>
      <w:proofErr w:type="gramStart"/>
      <w:r w:rsidRPr="7242CFC9">
        <w:rPr>
          <w:rFonts w:ascii="Verdana" w:eastAsia="Times New Roman" w:hAnsi="Verdana"/>
          <w:color w:val="333333"/>
          <w:lang w:eastAsia="ru-RU"/>
        </w:rPr>
        <w:t>контроль за</w:t>
      </w:r>
      <w:proofErr w:type="gramEnd"/>
      <w:r w:rsidRPr="7242CFC9">
        <w:rPr>
          <w:rFonts w:ascii="Verdana" w:eastAsia="Times New Roman" w:hAnsi="Verdana"/>
          <w:color w:val="333333"/>
          <w:lang w:eastAsia="ru-RU"/>
        </w:rPr>
        <w:t xml:space="preserve"> соблюдением Организацией и его работниками требований к защите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5.5.2. Определение актуальных угроз безопасности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при их обработке в ИСПД, и разработка мер и мероприятий по защите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5.5.3. Разработка политики в отношении обработки персональных данных;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5.5.4. Установление правил доступа к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, </w:t>
      </w:r>
      <w:proofErr w:type="gramStart"/>
      <w:r w:rsidRPr="7242CFC9">
        <w:rPr>
          <w:rFonts w:ascii="Verdana" w:eastAsia="Times New Roman" w:hAnsi="Verdana"/>
          <w:color w:val="333333"/>
          <w:lang w:eastAsia="ru-RU"/>
        </w:rPr>
        <w:t>обрабатываемым</w:t>
      </w:r>
      <w:proofErr w:type="gramEnd"/>
      <w:r w:rsidRPr="7242CFC9">
        <w:rPr>
          <w:rFonts w:ascii="Verdana" w:eastAsia="Times New Roman" w:hAnsi="Verdana"/>
          <w:color w:val="333333"/>
          <w:lang w:eastAsia="ru-RU"/>
        </w:rPr>
        <w:t xml:space="preserve"> в ИСПД, а также обеспечения регистрации и учета всех действий, совершаемых с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в ИСПД;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5.5.5. Установление индивидуальных паролей доступа сотрудников в информационную систему в соответствии с их производственными обязанностями;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5.5.6. Применение средств защиты информации, учет машинных носителей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, обеспечение их сохранности;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5.5.7. Антивирусное программное обеспечение с регулярно </w:t>
      </w:r>
      <w:r w:rsidRPr="7242CFC9">
        <w:rPr>
          <w:rFonts w:ascii="Verdana" w:eastAsia="Times New Roman" w:hAnsi="Verdana"/>
          <w:color w:val="333333"/>
          <w:lang w:eastAsia="ru-RU"/>
        </w:rPr>
        <w:lastRenderedPageBreak/>
        <w:t>обновляемыми базами;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5.5.8. Программное средство защиты информации от несанкционированного доступа;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5.5.9. Межсетевой экран и средство обнаружения вторжения;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5.5.10. Соблюдение условий, обеспечивающих сохранность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и исключающие несанкционированный к ним доступ, оценка эффективности принимаемых и реализованных мер по обеспечению безопасности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5.5.11. Установление правил доступа к обрабатываемым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, обеспечение регистрации и учета действий, совершаемых с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, а также обнаружение фактов несанкционированного доступа к персональным данным и принятия мер;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5.5.12. Восстановление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, </w:t>
      </w:r>
      <w:proofErr w:type="gramStart"/>
      <w:r w:rsidRPr="7242CFC9">
        <w:rPr>
          <w:rFonts w:ascii="Verdana" w:eastAsia="Times New Roman" w:hAnsi="Verdana"/>
          <w:color w:val="333333"/>
          <w:lang w:eastAsia="ru-RU"/>
        </w:rPr>
        <w:t>модифицированных</w:t>
      </w:r>
      <w:proofErr w:type="gramEnd"/>
      <w:r w:rsidRPr="7242CFC9">
        <w:rPr>
          <w:rFonts w:ascii="Verdana" w:eastAsia="Times New Roman" w:hAnsi="Verdana"/>
          <w:color w:val="333333"/>
          <w:lang w:eastAsia="ru-RU"/>
        </w:rPr>
        <w:t xml:space="preserve"> или уничтоженных вследствие несанкционированного доступа к ним;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5.5.13. Обучение работников Организации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документами, определяющими политику Организации в отношении обработки персональных данных, локальным актам по вопросам обработки персональных данных;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5.5.14. Осуществление внутреннего контроля и аудита.</w:t>
      </w:r>
    </w:p>
    <w:p w14:paraId="0C0E0321" w14:textId="77777777" w:rsidR="00931863" w:rsidRPr="00931863" w:rsidRDefault="7242CFC9" w:rsidP="7242CFC9">
      <w:pPr>
        <w:spacing w:after="0" w:line="240" w:lineRule="auto"/>
        <w:jc w:val="center"/>
        <w:rPr>
          <w:rFonts w:ascii="Verdana" w:eastAsia="Times New Roman" w:hAnsi="Verdana"/>
          <w:color w:val="333333"/>
          <w:lang w:eastAsia="ru-RU"/>
        </w:rPr>
      </w:pPr>
      <w:r w:rsidRPr="7242CFC9">
        <w:rPr>
          <w:rFonts w:ascii="Verdana" w:eastAsia="Times New Roman" w:hAnsi="Verdana"/>
          <w:b/>
          <w:bCs/>
          <w:color w:val="333333"/>
          <w:lang w:eastAsia="ru-RU"/>
        </w:rPr>
        <w:t xml:space="preserve">6. Основные права субъекта </w:t>
      </w:r>
      <w:proofErr w:type="spellStart"/>
      <w:r w:rsidRPr="7242CFC9">
        <w:rPr>
          <w:rFonts w:ascii="Verdana" w:eastAsia="Times New Roman" w:hAnsi="Verdana"/>
          <w:b/>
          <w:bCs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b/>
          <w:bCs/>
          <w:color w:val="333333"/>
          <w:lang w:eastAsia="ru-RU"/>
        </w:rPr>
        <w:t xml:space="preserve"> и обязанности Организации</w:t>
      </w:r>
    </w:p>
    <w:p w14:paraId="76DD64AE" w14:textId="77777777" w:rsidR="00931863" w:rsidRPr="00931863" w:rsidRDefault="7242CFC9" w:rsidP="7242CFC9">
      <w:p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lang w:eastAsia="ru-RU"/>
        </w:rPr>
      </w:pPr>
      <w:r w:rsidRPr="7242CFC9">
        <w:rPr>
          <w:rFonts w:ascii="Verdana" w:eastAsia="Times New Roman" w:hAnsi="Verdana"/>
          <w:color w:val="333333"/>
          <w:lang w:eastAsia="ru-RU"/>
        </w:rPr>
        <w:t xml:space="preserve">6.1. Основные права субъекта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Субъект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имеет право на получение информации, касающейся обработки его персональных данных, в том числе содержащей: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подтверждение факта обработки персональных данных оператором;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правовые основания и цели обработки персональных данных;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цели и применяемые оператором способы обработки персональных данных;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— </w:t>
      </w:r>
      <w:proofErr w:type="gramStart"/>
      <w:r w:rsidRPr="7242CFC9">
        <w:rPr>
          <w:rFonts w:ascii="Verdana" w:eastAsia="Times New Roman" w:hAnsi="Verdana"/>
          <w:color w:val="333333"/>
          <w:lang w:eastAsia="ru-RU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  <w:proofErr w:type="gramEnd"/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— </w:t>
      </w:r>
      <w:proofErr w:type="gramStart"/>
      <w:r w:rsidRPr="7242CFC9">
        <w:rPr>
          <w:rFonts w:ascii="Verdana" w:eastAsia="Times New Roman" w:hAnsi="Verdana"/>
          <w:color w:val="333333"/>
          <w:lang w:eastAsia="ru-RU"/>
        </w:rPr>
        <w:t>сроки обработки персональных данных, в том числе сроки их хранения;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порядок осуществления субъектом персональных данных прав, предусмотренных Федеральным законом «О персональных данных»;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информацию об осуществленной или о предполагаемой трансграничной передаче данных;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—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  <w:proofErr w:type="gramEnd"/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lastRenderedPageBreak/>
        <w:t>— иные сведения, предусмотренные настоящим Федеральным законом или другими федеральными законами.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Субъект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6.2. Обязанности Организации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>Организация обязана: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— при сборе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предоставить информацию об обработке его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— в </w:t>
      </w:r>
      <w:proofErr w:type="gramStart"/>
      <w:r w:rsidRPr="7242CFC9">
        <w:rPr>
          <w:rFonts w:ascii="Verdana" w:eastAsia="Times New Roman" w:hAnsi="Verdana"/>
          <w:color w:val="333333"/>
          <w:lang w:eastAsia="ru-RU"/>
        </w:rPr>
        <w:t>случаях</w:t>
      </w:r>
      <w:proofErr w:type="gramEnd"/>
      <w:r w:rsidRPr="7242CFC9">
        <w:rPr>
          <w:rFonts w:ascii="Verdana" w:eastAsia="Times New Roman" w:hAnsi="Verdana"/>
          <w:color w:val="333333"/>
          <w:lang w:eastAsia="ru-RU"/>
        </w:rPr>
        <w:t xml:space="preserve"> если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были получены не от субъекта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уведомить субъекта;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— при отказе в предоставлении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субъекту разъясняются последствия такого отказа;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— опубликовать или иным образом обеспечить неограниченный доступ к документу, определяющему его политику в отношении обработки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, к сведениям о реализуемых требованиях к защите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— принимать необходимые правовые, организационные и технические меры или обеспечивать их принятие для защиты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proofErr w:type="gram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proofErr w:type="gramEnd"/>
      <w:r w:rsidRPr="7242CFC9">
        <w:rPr>
          <w:rFonts w:ascii="Verdana" w:eastAsia="Times New Roman" w:hAnsi="Verdana"/>
          <w:color w:val="333333"/>
          <w:lang w:eastAsia="ru-RU"/>
        </w:rPr>
        <w:t xml:space="preserve"> а также от иных неправомерных действий в отношении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;</w:t>
      </w:r>
      <w:r w:rsidR="00931863">
        <w:br/>
      </w:r>
      <w:r w:rsidRPr="7242CFC9">
        <w:rPr>
          <w:rFonts w:ascii="Verdana" w:eastAsia="Times New Roman" w:hAnsi="Verdana"/>
          <w:color w:val="333333"/>
          <w:lang w:eastAsia="ru-RU"/>
        </w:rPr>
        <w:t xml:space="preserve">— давать ответы на запросы и обращения субъектов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 xml:space="preserve">, их представителей и уполномоченного органа по защите прав субъектов </w:t>
      </w:r>
      <w:proofErr w:type="spellStart"/>
      <w:r w:rsidRPr="7242CFC9">
        <w:rPr>
          <w:rFonts w:ascii="Verdana" w:eastAsia="Times New Roman" w:hAnsi="Verdana"/>
          <w:color w:val="333333"/>
          <w:lang w:eastAsia="ru-RU"/>
        </w:rPr>
        <w:t>ПДн</w:t>
      </w:r>
      <w:proofErr w:type="spellEnd"/>
      <w:r w:rsidRPr="7242CFC9">
        <w:rPr>
          <w:rFonts w:ascii="Verdana" w:eastAsia="Times New Roman" w:hAnsi="Verdana"/>
          <w:color w:val="333333"/>
          <w:lang w:eastAsia="ru-RU"/>
        </w:rPr>
        <w:t>.</w:t>
      </w:r>
    </w:p>
    <w:p w14:paraId="6E7BEAA2" w14:textId="77777777" w:rsidR="00931863" w:rsidRPr="00931863" w:rsidRDefault="7242CFC9" w:rsidP="7242CFC9">
      <w:p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lang w:eastAsia="ru-RU"/>
        </w:rPr>
      </w:pPr>
      <w:r w:rsidRPr="7242CFC9">
        <w:rPr>
          <w:rFonts w:ascii="Verdana" w:eastAsia="Times New Roman" w:hAnsi="Verdana"/>
          <w:color w:val="333333"/>
          <w:lang w:eastAsia="ru-RU"/>
        </w:rPr>
        <w:t> </w:t>
      </w:r>
    </w:p>
    <w:p w14:paraId="672A6659" w14:textId="77777777" w:rsidR="00862F4E" w:rsidRDefault="00862F4E" w:rsidP="7242CFC9"/>
    <w:sectPr w:rsidR="00862F4E" w:rsidSect="0086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63"/>
    <w:rsid w:val="000919EF"/>
    <w:rsid w:val="0012698C"/>
    <w:rsid w:val="00210ACA"/>
    <w:rsid w:val="0028700B"/>
    <w:rsid w:val="00293F02"/>
    <w:rsid w:val="003F086D"/>
    <w:rsid w:val="00454A40"/>
    <w:rsid w:val="004E636F"/>
    <w:rsid w:val="005A5B36"/>
    <w:rsid w:val="005F0D3C"/>
    <w:rsid w:val="00637B91"/>
    <w:rsid w:val="00663EA7"/>
    <w:rsid w:val="00862F4E"/>
    <w:rsid w:val="00931863"/>
    <w:rsid w:val="00954753"/>
    <w:rsid w:val="00AC2D05"/>
    <w:rsid w:val="00B06D14"/>
    <w:rsid w:val="00B15539"/>
    <w:rsid w:val="00B5561E"/>
    <w:rsid w:val="00C75AE6"/>
    <w:rsid w:val="00D450AF"/>
    <w:rsid w:val="00E17B0A"/>
    <w:rsid w:val="00E36B96"/>
    <w:rsid w:val="00ED5A56"/>
    <w:rsid w:val="00F000FE"/>
    <w:rsid w:val="00F02C09"/>
    <w:rsid w:val="00F0541F"/>
    <w:rsid w:val="7242C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9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4E"/>
  </w:style>
  <w:style w:type="paragraph" w:styleId="2">
    <w:name w:val="heading 2"/>
    <w:basedOn w:val="a"/>
    <w:link w:val="20"/>
    <w:uiPriority w:val="9"/>
    <w:qFormat/>
    <w:rsid w:val="00931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1863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186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9318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4E"/>
  </w:style>
  <w:style w:type="paragraph" w:styleId="2">
    <w:name w:val="heading 2"/>
    <w:basedOn w:val="a"/>
    <w:link w:val="20"/>
    <w:uiPriority w:val="9"/>
    <w:qFormat/>
    <w:rsid w:val="00931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1863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186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931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2018-10-28T11:30:00Z</dcterms:created>
  <dcterms:modified xsi:type="dcterms:W3CDTF">2018-10-28T11:30:00Z</dcterms:modified>
</cp:coreProperties>
</file>